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150AA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8150AA">
        <w:rPr>
          <w:rFonts w:ascii="Arial" w:hAnsi="Arial" w:cs="Arial"/>
          <w:bCs/>
          <w:color w:val="404040"/>
          <w:sz w:val="24"/>
          <w:szCs w:val="24"/>
        </w:rPr>
        <w:t>Martín Miguel Ángel Palacios Mendoza</w:t>
      </w: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150A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8150A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150AA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8150AA">
        <w:rPr>
          <w:rFonts w:ascii="Arial" w:hAnsi="Arial" w:cs="Arial"/>
          <w:bCs/>
          <w:color w:val="404040"/>
          <w:sz w:val="24"/>
          <w:szCs w:val="24"/>
        </w:rPr>
        <w:t>6</w:t>
      </w:r>
      <w:r w:rsidR="00434EC7">
        <w:rPr>
          <w:rFonts w:ascii="Arial" w:hAnsi="Arial" w:cs="Arial"/>
          <w:bCs/>
          <w:color w:val="404040"/>
          <w:sz w:val="24"/>
          <w:szCs w:val="24"/>
        </w:rPr>
        <w:t>7</w:t>
      </w:r>
      <w:bookmarkStart w:id="0" w:name="_GoBack"/>
      <w:bookmarkEnd w:id="0"/>
      <w:r w:rsidRPr="008150AA">
        <w:rPr>
          <w:rFonts w:ascii="Arial" w:hAnsi="Arial" w:cs="Arial"/>
          <w:bCs/>
          <w:color w:val="404040"/>
          <w:sz w:val="24"/>
          <w:szCs w:val="24"/>
        </w:rPr>
        <w:t>89984</w:t>
      </w: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150AA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</w:p>
    <w:p w:rsidR="00BB2BF2" w:rsidRDefault="008150AA" w:rsidP="008150A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150AA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434EC7">
        <w:rPr>
          <w:rFonts w:ascii="Arial" w:hAnsi="Arial" w:cs="Arial"/>
          <w:bCs/>
          <w:color w:val="404040"/>
          <w:sz w:val="24"/>
          <w:szCs w:val="24"/>
        </w:rPr>
        <w:t>mpalacios@fiscaliaveracruz.gob.mx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C2D3A" w:rsidRDefault="005C2D3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150AA">
        <w:rPr>
          <w:rFonts w:ascii="Arial" w:hAnsi="Arial" w:cs="Arial"/>
          <w:b/>
          <w:color w:val="404040"/>
          <w:sz w:val="24"/>
          <w:szCs w:val="24"/>
        </w:rPr>
        <w:t>1999-2003</w:t>
      </w: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50AA">
        <w:rPr>
          <w:rFonts w:ascii="Arial" w:hAnsi="Arial" w:cs="Arial"/>
          <w:color w:val="404040"/>
          <w:sz w:val="24"/>
          <w:szCs w:val="24"/>
        </w:rPr>
        <w:t>Universidad del Golfo de México campus Orizaba de Licenciatura en Derecho.</w:t>
      </w: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150AA">
        <w:rPr>
          <w:rFonts w:ascii="Arial" w:hAnsi="Arial" w:cs="Arial"/>
          <w:b/>
          <w:color w:val="404040"/>
          <w:sz w:val="24"/>
          <w:szCs w:val="24"/>
        </w:rPr>
        <w:t>1990</w:t>
      </w: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50AA">
        <w:rPr>
          <w:rFonts w:ascii="Arial" w:hAnsi="Arial" w:cs="Arial"/>
          <w:color w:val="404040"/>
          <w:sz w:val="24"/>
          <w:szCs w:val="24"/>
        </w:rPr>
        <w:t>Cursos de Actualización para Agente del Ministerio Público y Personal de Servicios Periciales, Policía Judicial y Administrativo.</w:t>
      </w: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150AA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50AA">
        <w:rPr>
          <w:rFonts w:ascii="Arial" w:hAnsi="Arial" w:cs="Arial"/>
          <w:color w:val="404040"/>
          <w:sz w:val="24"/>
          <w:szCs w:val="24"/>
        </w:rPr>
        <w:t>Especialización sobre Juicios Orales y Medios Alternativos de Solución de Conflictos.</w:t>
      </w: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150AA"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8150AA" w:rsidRPr="008150AA" w:rsidRDefault="008150AA" w:rsidP="00815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50AA">
        <w:rPr>
          <w:rFonts w:ascii="Arial" w:hAnsi="Arial" w:cs="Arial"/>
          <w:color w:val="404040"/>
          <w:sz w:val="24"/>
          <w:szCs w:val="24"/>
        </w:rPr>
        <w:t>Diplomado sobre Juicios Orales y Medios Alternos de Solución de Conflictos impartido por la Universidad Veracruzana.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8150A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C2D3A" w:rsidRDefault="005C2D3A" w:rsidP="008150AA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150AA" w:rsidRDefault="008150AA" w:rsidP="008150AA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</w:t>
      </w:r>
    </w:p>
    <w:p w:rsidR="008150AA" w:rsidRPr="008150AA" w:rsidRDefault="008150AA" w:rsidP="008150A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50AA">
        <w:rPr>
          <w:rFonts w:ascii="Arial" w:hAnsi="Arial" w:cs="Arial"/>
          <w:color w:val="404040"/>
          <w:sz w:val="24"/>
          <w:szCs w:val="24"/>
        </w:rPr>
        <w:t>Oficial Secretario de la Agencia del Ministerio Público Investigador del Sector Sur en Orizaba, Veracruz.</w:t>
      </w:r>
    </w:p>
    <w:p w:rsidR="008150AA" w:rsidRPr="008150AA" w:rsidRDefault="008150AA" w:rsidP="008150AA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150AA">
        <w:rPr>
          <w:rFonts w:ascii="Arial" w:hAnsi="Arial" w:cs="Arial"/>
          <w:b/>
          <w:color w:val="404040"/>
          <w:sz w:val="24"/>
          <w:szCs w:val="24"/>
        </w:rPr>
        <w:t>2009-2015</w:t>
      </w:r>
    </w:p>
    <w:p w:rsidR="008150AA" w:rsidRPr="008150AA" w:rsidRDefault="008150AA" w:rsidP="008150A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50AA">
        <w:rPr>
          <w:rFonts w:ascii="Arial" w:hAnsi="Arial" w:cs="Arial"/>
          <w:color w:val="404040"/>
          <w:sz w:val="24"/>
          <w:szCs w:val="24"/>
        </w:rPr>
        <w:t>Oficial Secretario de la Agencia del Ministerio Público Investigador del Sector Norte de Orizaba, Veracruz.</w:t>
      </w:r>
    </w:p>
    <w:p w:rsidR="008150AA" w:rsidRPr="008150AA" w:rsidRDefault="008150AA" w:rsidP="008150AA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150AA">
        <w:rPr>
          <w:rFonts w:ascii="Arial" w:hAnsi="Arial" w:cs="Arial"/>
          <w:b/>
          <w:color w:val="404040"/>
          <w:sz w:val="24"/>
          <w:szCs w:val="24"/>
        </w:rPr>
        <w:t>2015 al 2019</w:t>
      </w:r>
    </w:p>
    <w:p w:rsidR="00747B33" w:rsidRDefault="008150AA" w:rsidP="008150A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50AA">
        <w:rPr>
          <w:rFonts w:ascii="Arial" w:hAnsi="Arial" w:cs="Arial"/>
          <w:color w:val="404040"/>
          <w:sz w:val="24"/>
          <w:szCs w:val="24"/>
        </w:rPr>
        <w:t>Fiscal Tercero Investigador en Delitos Diversos de la Unidad Integral de Procuración de Justicia del XV Distrito Judicial en Orizaba, Veracruz.</w:t>
      </w:r>
    </w:p>
    <w:p w:rsidR="005C2D3A" w:rsidRPr="008150AA" w:rsidRDefault="005C2D3A" w:rsidP="008150A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150AA" w:rsidRPr="005C2D3A" w:rsidRDefault="008150AA" w:rsidP="008150A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C2D3A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8150AA" w:rsidRPr="005C2D3A" w:rsidRDefault="008150AA" w:rsidP="008150A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C2D3A">
        <w:rPr>
          <w:rFonts w:ascii="Arial" w:hAnsi="Arial" w:cs="Arial"/>
          <w:color w:val="404040"/>
          <w:sz w:val="24"/>
          <w:szCs w:val="24"/>
        </w:rPr>
        <w:t>Derecho Civil</w:t>
      </w:r>
    </w:p>
    <w:p w:rsidR="006B643A" w:rsidRPr="005C2D3A" w:rsidRDefault="008150AA" w:rsidP="008150AA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C2D3A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5C2D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77" w:rsidRDefault="00354777" w:rsidP="00AB5916">
      <w:pPr>
        <w:spacing w:after="0" w:line="240" w:lineRule="auto"/>
      </w:pPr>
      <w:r>
        <w:separator/>
      </w:r>
    </w:p>
  </w:endnote>
  <w:endnote w:type="continuationSeparator" w:id="1">
    <w:p w:rsidR="00354777" w:rsidRDefault="0035477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77" w:rsidRDefault="00354777" w:rsidP="00AB5916">
      <w:pPr>
        <w:spacing w:after="0" w:line="240" w:lineRule="auto"/>
      </w:pPr>
      <w:r>
        <w:separator/>
      </w:r>
    </w:p>
  </w:footnote>
  <w:footnote w:type="continuationSeparator" w:id="1">
    <w:p w:rsidR="00354777" w:rsidRDefault="0035477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54777"/>
    <w:rsid w:val="003E7CE6"/>
    <w:rsid w:val="00434EC7"/>
    <w:rsid w:val="00462C41"/>
    <w:rsid w:val="004A1170"/>
    <w:rsid w:val="004B2D6E"/>
    <w:rsid w:val="004E4FFA"/>
    <w:rsid w:val="005502F5"/>
    <w:rsid w:val="005A32B3"/>
    <w:rsid w:val="005C2D3A"/>
    <w:rsid w:val="00600D12"/>
    <w:rsid w:val="006B6226"/>
    <w:rsid w:val="006B643A"/>
    <w:rsid w:val="006C2CDA"/>
    <w:rsid w:val="00723B67"/>
    <w:rsid w:val="00726727"/>
    <w:rsid w:val="00747B33"/>
    <w:rsid w:val="00785C57"/>
    <w:rsid w:val="008150AA"/>
    <w:rsid w:val="0084145B"/>
    <w:rsid w:val="00846235"/>
    <w:rsid w:val="009B1788"/>
    <w:rsid w:val="00A66637"/>
    <w:rsid w:val="00AB5916"/>
    <w:rsid w:val="00B55469"/>
    <w:rsid w:val="00B672F0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  <w:rsid w:val="00FF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2022-06-16T19:29:00Z</dcterms:created>
  <dcterms:modified xsi:type="dcterms:W3CDTF">2022-06-16T19:29:00Z</dcterms:modified>
</cp:coreProperties>
</file>